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974FE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Komunikat nr 2 </w:t>
      </w:r>
    </w:p>
    <w:p w14:paraId="00000002" w14:textId="77777777" w:rsidR="002974FE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Przewodniczącego Komisji Wyborczej Dyrektora Regionalnego IPSC Polska</w:t>
      </w:r>
    </w:p>
    <w:p w14:paraId="00000003" w14:textId="77777777" w:rsidR="002974FE" w:rsidRDefault="002974FE"/>
    <w:p w14:paraId="00000004" w14:textId="77777777" w:rsidR="002974FE" w:rsidRDefault="002974FE"/>
    <w:p w14:paraId="00000005" w14:textId="38506045" w:rsidR="002974FE" w:rsidRDefault="00000000" w:rsidP="00E936A5">
      <w:pPr>
        <w:numPr>
          <w:ilvl w:val="0"/>
          <w:numId w:val="1"/>
        </w:numPr>
        <w:jc w:val="both"/>
      </w:pPr>
      <w:r>
        <w:t xml:space="preserve">Na podstawie §4 pkt. 2 Regulaminu </w:t>
      </w:r>
      <w:r w:rsidR="00CB7B26">
        <w:t>Regionu</w:t>
      </w:r>
      <w:r>
        <w:t xml:space="preserve"> IPSC Polska oraz w zw. z Komunikatem nr 1 Przewodniczącego Komisji Wyborczej Dyrektora Regionalnego IPSC Polska, informuję, iż wyznaczeni przez Kandydatów mężowie </w:t>
      </w:r>
      <w:r w:rsidR="00280728">
        <w:t xml:space="preserve">zaufania po złożeniu oświadczenia o zachowaniu poufności </w:t>
      </w:r>
      <w:r>
        <w:t>mają prawo do:</w:t>
      </w:r>
    </w:p>
    <w:p w14:paraId="00000006" w14:textId="77777777" w:rsidR="002974FE" w:rsidRDefault="00000000">
      <w:pPr>
        <w:numPr>
          <w:ilvl w:val="1"/>
          <w:numId w:val="1"/>
        </w:numPr>
        <w:jc w:val="both"/>
      </w:pPr>
      <w:r>
        <w:t>wglądu do korespondencji mailowej z kandydatami dotyczącej Wyborów;</w:t>
      </w:r>
    </w:p>
    <w:p w14:paraId="00000007" w14:textId="77777777" w:rsidR="002974FE" w:rsidRDefault="00000000">
      <w:pPr>
        <w:numPr>
          <w:ilvl w:val="1"/>
          <w:numId w:val="1"/>
        </w:numPr>
        <w:jc w:val="both"/>
      </w:pPr>
      <w:r>
        <w:t xml:space="preserve">zapoznania się z funkcjonowaniem portalu </w:t>
      </w:r>
      <w:proofErr w:type="spellStart"/>
      <w:r>
        <w:t>electionbuddy.com</w:t>
      </w:r>
      <w:proofErr w:type="spellEnd"/>
      <w:r>
        <w:t>, wykorzystanego do przeprowadzenia Wyborów;</w:t>
      </w:r>
    </w:p>
    <w:p w14:paraId="00000008" w14:textId="77777777" w:rsidR="002974FE" w:rsidRDefault="00000000">
      <w:pPr>
        <w:numPr>
          <w:ilvl w:val="1"/>
          <w:numId w:val="1"/>
        </w:numPr>
        <w:jc w:val="both"/>
      </w:pPr>
      <w:r>
        <w:t>po zakończeniu głosowania, weryfikacji adresów e-mailowych, z których oddano głosy w trakcie Wyborów;</w:t>
      </w:r>
    </w:p>
    <w:p w14:paraId="00000009" w14:textId="77777777" w:rsidR="002974FE" w:rsidRDefault="00000000">
      <w:pPr>
        <w:numPr>
          <w:ilvl w:val="1"/>
          <w:numId w:val="1"/>
        </w:numPr>
        <w:jc w:val="both"/>
      </w:pPr>
      <w:r>
        <w:t>uczestniczenia w sporządzeniu pisemnego protokołu z wyborów.</w:t>
      </w:r>
    </w:p>
    <w:p w14:paraId="0000000A" w14:textId="77777777" w:rsidR="002974FE" w:rsidRDefault="00000000">
      <w:pPr>
        <w:jc w:val="both"/>
      </w:pPr>
      <w:r>
        <w:tab/>
      </w:r>
    </w:p>
    <w:p w14:paraId="0000000B" w14:textId="3819D427" w:rsidR="002974FE" w:rsidRDefault="00000000">
      <w:pPr>
        <w:ind w:left="720"/>
        <w:jc w:val="both"/>
      </w:pPr>
      <w:r>
        <w:t xml:space="preserve">Sporządzenie protokołu odbędzie się w dniu </w:t>
      </w:r>
      <w:r w:rsidR="00C623D0">
        <w:t xml:space="preserve">1 marca </w:t>
      </w:r>
      <w:r>
        <w:t>br. (</w:t>
      </w:r>
      <w:r w:rsidR="00C623D0">
        <w:t>środa</w:t>
      </w:r>
      <w:r>
        <w:t xml:space="preserve">) w Krakowie przy </w:t>
      </w:r>
      <w:r w:rsidR="00622B95">
        <w:br/>
      </w:r>
      <w:r>
        <w:t>ul. Pomorskiej 2.</w:t>
      </w:r>
    </w:p>
    <w:p w14:paraId="0000000C" w14:textId="77777777" w:rsidR="002974FE" w:rsidRDefault="002974FE">
      <w:pPr>
        <w:jc w:val="both"/>
      </w:pPr>
    </w:p>
    <w:p w14:paraId="0000000D" w14:textId="0F77F4CD" w:rsidR="002974FE" w:rsidRDefault="00000000">
      <w:pPr>
        <w:numPr>
          <w:ilvl w:val="0"/>
          <w:numId w:val="2"/>
        </w:numPr>
        <w:spacing w:after="200"/>
        <w:jc w:val="both"/>
      </w:pPr>
      <w:r>
        <w:t xml:space="preserve">Zobowiązuję </w:t>
      </w:r>
      <w:r w:rsidR="00CB7B26">
        <w:t>obecnego</w:t>
      </w:r>
      <w:r>
        <w:t xml:space="preserve"> Dyrektora Regionalnego IPSC Polska do umieszczenia na stronie internetowej Regionu IPSC Polska </w:t>
      </w:r>
      <w:proofErr w:type="spellStart"/>
      <w:r>
        <w:t>widgetu</w:t>
      </w:r>
      <w:proofErr w:type="spellEnd"/>
      <w:r>
        <w:t xml:space="preserve"> z portalu </w:t>
      </w:r>
      <w:proofErr w:type="spellStart"/>
      <w:r>
        <w:t>electionbuddy.com</w:t>
      </w:r>
      <w:proofErr w:type="spellEnd"/>
      <w:r>
        <w:t xml:space="preserve">, który będzie pokazywał frekwencję wyborczą w czasie rzeczywistym. </w:t>
      </w:r>
      <w:proofErr w:type="spellStart"/>
      <w:r>
        <w:t>Widget</w:t>
      </w:r>
      <w:proofErr w:type="spellEnd"/>
      <w:r>
        <w:t xml:space="preserve"> powinien być widoczny w czasie głosowania.</w:t>
      </w:r>
    </w:p>
    <w:p w14:paraId="0000000E" w14:textId="3AAD4F90" w:rsidR="002974FE" w:rsidRDefault="00000000">
      <w:pPr>
        <w:numPr>
          <w:ilvl w:val="0"/>
          <w:numId w:val="2"/>
        </w:numPr>
        <w:jc w:val="both"/>
      </w:pPr>
      <w:r>
        <w:t xml:space="preserve">Zobowiązuję </w:t>
      </w:r>
      <w:r w:rsidR="00E936A5">
        <w:t>obecnego</w:t>
      </w:r>
      <w:r>
        <w:t xml:space="preserve"> Dyrektora Regionalnego IPSC Polska do niezwłocznego przekazania powyższego Komunikatu mężom zaufania oraz Kandydatom. </w:t>
      </w:r>
    </w:p>
    <w:p w14:paraId="0000000F" w14:textId="77777777" w:rsidR="002974FE" w:rsidRDefault="002974FE"/>
    <w:p w14:paraId="00000010" w14:textId="77777777" w:rsidR="002974FE" w:rsidRDefault="002974FE"/>
    <w:p w14:paraId="00000011" w14:textId="77777777" w:rsidR="002974FE" w:rsidRDefault="002974FE"/>
    <w:p w14:paraId="00000012" w14:textId="77777777" w:rsidR="002974FE" w:rsidRDefault="002974FE"/>
    <w:p w14:paraId="00000013" w14:textId="77777777" w:rsidR="002974FE" w:rsidRDefault="00000000">
      <w:r>
        <w:t xml:space="preserve"> </w:t>
      </w:r>
    </w:p>
    <w:p w14:paraId="00000014" w14:textId="77777777" w:rsidR="002974FE" w:rsidRDefault="00000000">
      <w:pPr>
        <w:jc w:val="center"/>
      </w:pPr>
      <w:r>
        <w:t xml:space="preserve">_____________________________  </w:t>
      </w:r>
    </w:p>
    <w:p w14:paraId="00000015" w14:textId="77777777" w:rsidR="002974FE" w:rsidRDefault="00000000">
      <w:pPr>
        <w:jc w:val="center"/>
      </w:pPr>
      <w:r>
        <w:t>Przewodniczący Komisji Wyborczej</w:t>
      </w:r>
    </w:p>
    <w:p w14:paraId="00000016" w14:textId="77777777" w:rsidR="002974FE" w:rsidRDefault="00000000">
      <w:pPr>
        <w:jc w:val="center"/>
      </w:pPr>
      <w:r>
        <w:t xml:space="preserve">Marek Stasiak </w:t>
      </w:r>
    </w:p>
    <w:sectPr w:rsidR="002974F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45B7F"/>
    <w:multiLevelType w:val="multilevel"/>
    <w:tmpl w:val="B67413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82E2DA1"/>
    <w:multiLevelType w:val="multilevel"/>
    <w:tmpl w:val="7E0C0028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02863780">
    <w:abstractNumId w:val="0"/>
  </w:num>
  <w:num w:numId="2" w16cid:durableId="977566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4FE"/>
    <w:rsid w:val="00280728"/>
    <w:rsid w:val="002974FE"/>
    <w:rsid w:val="00622B95"/>
    <w:rsid w:val="00C623D0"/>
    <w:rsid w:val="00CB7B26"/>
    <w:rsid w:val="00E9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372623"/>
  <w15:docId w15:val="{C58B7126-D6F8-4F42-B5DB-DF9ED5C5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Przemysław Wrzesiński</cp:lastModifiedBy>
  <cp:revision>6</cp:revision>
  <dcterms:created xsi:type="dcterms:W3CDTF">2023-02-20T14:59:00Z</dcterms:created>
  <dcterms:modified xsi:type="dcterms:W3CDTF">2023-02-21T19:05:00Z</dcterms:modified>
</cp:coreProperties>
</file>